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63" w:rsidRPr="004D7474" w:rsidRDefault="00FB6D08" w:rsidP="002F0067">
      <w:pPr>
        <w:jc w:val="center"/>
        <w:rPr>
          <w:b/>
          <w:sz w:val="24"/>
          <w:szCs w:val="24"/>
        </w:rPr>
      </w:pPr>
      <w:r w:rsidRPr="004D7474">
        <w:rPr>
          <w:b/>
          <w:sz w:val="24"/>
          <w:szCs w:val="24"/>
        </w:rPr>
        <w:t>Финансовая отчетность</w:t>
      </w:r>
      <w:r w:rsidR="004D7474" w:rsidRPr="004D7474">
        <w:rPr>
          <w:b/>
          <w:sz w:val="24"/>
          <w:szCs w:val="24"/>
        </w:rPr>
        <w:t xml:space="preserve"> за</w:t>
      </w:r>
      <w:r w:rsidR="000F146A">
        <w:rPr>
          <w:b/>
          <w:sz w:val="24"/>
          <w:szCs w:val="24"/>
        </w:rPr>
        <w:t xml:space="preserve"> отчетный период с 1 января 2014 по 31 декабря 2014 </w:t>
      </w:r>
      <w:r w:rsidR="004D7474" w:rsidRPr="004D7474">
        <w:rPr>
          <w:b/>
          <w:sz w:val="24"/>
          <w:szCs w:val="24"/>
        </w:rPr>
        <w:t>гг.</w:t>
      </w:r>
    </w:p>
    <w:p w:rsidR="002F0067" w:rsidRPr="00FB6D08" w:rsidRDefault="002F0067" w:rsidP="002F0067">
      <w:pPr>
        <w:pStyle w:val="a3"/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FB6D08">
        <w:rPr>
          <w:b/>
          <w:sz w:val="24"/>
          <w:szCs w:val="24"/>
        </w:rPr>
        <w:t>Ул.</w:t>
      </w:r>
      <w:r w:rsidR="00FB6D08">
        <w:rPr>
          <w:b/>
          <w:sz w:val="24"/>
          <w:szCs w:val="24"/>
        </w:rPr>
        <w:t xml:space="preserve"> </w:t>
      </w:r>
      <w:r w:rsidRPr="00FB6D08">
        <w:rPr>
          <w:b/>
          <w:sz w:val="24"/>
          <w:szCs w:val="24"/>
        </w:rPr>
        <w:t>Белинского,</w:t>
      </w:r>
      <w:r w:rsidR="00FB6D08">
        <w:rPr>
          <w:b/>
          <w:sz w:val="24"/>
          <w:szCs w:val="24"/>
        </w:rPr>
        <w:t xml:space="preserve"> </w:t>
      </w:r>
      <w:r w:rsidRPr="00FB6D08">
        <w:rPr>
          <w:b/>
          <w:sz w:val="24"/>
          <w:szCs w:val="24"/>
        </w:rPr>
        <w:t>7Б</w:t>
      </w:r>
    </w:p>
    <w:p w:rsidR="002F0067" w:rsidRPr="00FB6D08" w:rsidRDefault="002F0067" w:rsidP="002F006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управления за отчетный период, тыс., руб. – </w:t>
      </w:r>
      <w:r w:rsidR="000F146A">
        <w:rPr>
          <w:rFonts w:cs="Arial"/>
          <w:b/>
          <w:sz w:val="24"/>
          <w:szCs w:val="24"/>
          <w:shd w:val="clear" w:color="auto" w:fill="FFFFFF"/>
        </w:rPr>
        <w:t>568</w:t>
      </w:r>
      <w:r w:rsidRPr="00FB6D08">
        <w:rPr>
          <w:rFonts w:cs="Arial"/>
          <w:b/>
          <w:sz w:val="24"/>
          <w:szCs w:val="24"/>
          <w:shd w:val="clear" w:color="auto" w:fill="FFFFFF"/>
        </w:rPr>
        <w:t>,</w:t>
      </w:r>
      <w:r w:rsidR="000F146A">
        <w:rPr>
          <w:rFonts w:cs="Arial"/>
          <w:b/>
          <w:sz w:val="24"/>
          <w:szCs w:val="24"/>
          <w:shd w:val="clear" w:color="auto" w:fill="FFFFFF"/>
        </w:rPr>
        <w:t>31</w:t>
      </w:r>
    </w:p>
    <w:p w:rsidR="002F0067" w:rsidRPr="00FB6D08" w:rsidRDefault="002F0067" w:rsidP="002F006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услуги управления на отчетную дату, тыс., руб. – </w:t>
      </w:r>
      <w:r w:rsidRPr="00FB6D08">
        <w:rPr>
          <w:rFonts w:cs="Arial"/>
          <w:b/>
          <w:sz w:val="24"/>
          <w:szCs w:val="24"/>
          <w:shd w:val="clear" w:color="auto" w:fill="FFFFFF"/>
        </w:rPr>
        <w:t>256,07</w:t>
      </w:r>
    </w:p>
    <w:p w:rsidR="002F0067" w:rsidRPr="00FB6D08" w:rsidRDefault="002F0067" w:rsidP="002F006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поставки КУ за отчетный период, тыс., руб. – </w:t>
      </w:r>
      <w:bookmarkStart w:id="0" w:name="_GoBack"/>
      <w:bookmarkEnd w:id="0"/>
      <w:r w:rsidR="000F146A">
        <w:rPr>
          <w:rFonts w:cs="Arial"/>
          <w:b/>
          <w:sz w:val="24"/>
          <w:szCs w:val="24"/>
          <w:shd w:val="clear" w:color="auto" w:fill="FFFFFF"/>
        </w:rPr>
        <w:t>161,04</w:t>
      </w:r>
    </w:p>
    <w:p w:rsidR="002F0067" w:rsidRPr="00FB6D08" w:rsidRDefault="002F0067" w:rsidP="002F006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КУ на отчетную дату, тыс., руб. – </w:t>
      </w:r>
      <w:r w:rsidR="000F146A">
        <w:rPr>
          <w:rFonts w:cs="Arial"/>
          <w:b/>
          <w:sz w:val="24"/>
          <w:szCs w:val="24"/>
          <w:shd w:val="clear" w:color="auto" w:fill="FFFFFF"/>
        </w:rPr>
        <w:t>92,99</w:t>
      </w:r>
    </w:p>
    <w:p w:rsidR="002F0067" w:rsidRPr="00FB6D08" w:rsidRDefault="002F0067" w:rsidP="002F0067">
      <w:pPr>
        <w:pStyle w:val="a3"/>
        <w:numPr>
          <w:ilvl w:val="0"/>
          <w:numId w:val="1"/>
        </w:numPr>
        <w:ind w:left="142"/>
        <w:rPr>
          <w:b/>
          <w:sz w:val="24"/>
          <w:szCs w:val="24"/>
        </w:rPr>
      </w:pPr>
      <w:r w:rsidRPr="00FB6D08">
        <w:rPr>
          <w:b/>
          <w:sz w:val="24"/>
          <w:szCs w:val="24"/>
        </w:rPr>
        <w:t xml:space="preserve">Ул. Белинского, 7В </w:t>
      </w:r>
    </w:p>
    <w:p w:rsidR="002F0067" w:rsidRPr="00FB6D08" w:rsidRDefault="002F0067" w:rsidP="002F006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управления за отчетный период, тыс., руб. – </w:t>
      </w:r>
      <w:r w:rsidR="000F146A">
        <w:rPr>
          <w:rFonts w:cs="Arial"/>
          <w:b/>
          <w:sz w:val="24"/>
          <w:szCs w:val="24"/>
          <w:shd w:val="clear" w:color="auto" w:fill="FFFFFF"/>
        </w:rPr>
        <w:t>1032,77</w:t>
      </w:r>
    </w:p>
    <w:p w:rsidR="002F0067" w:rsidRPr="00FB6D08" w:rsidRDefault="002F0067" w:rsidP="002F006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услуги управления на отчетную дату, тыс., руб. – </w:t>
      </w:r>
      <w:r w:rsidR="007007B9" w:rsidRPr="00FB6D08">
        <w:rPr>
          <w:rFonts w:cs="Arial"/>
          <w:b/>
          <w:sz w:val="24"/>
          <w:szCs w:val="24"/>
          <w:shd w:val="clear" w:color="auto" w:fill="FFFFFF"/>
        </w:rPr>
        <w:t>120,07</w:t>
      </w:r>
    </w:p>
    <w:p w:rsidR="002F0067" w:rsidRPr="00FB6D08" w:rsidRDefault="002F0067" w:rsidP="002F006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>Доход от поставки КУ за отчетный период, тыс., руб. –</w:t>
      </w:r>
      <w:r w:rsidR="007007B9" w:rsidRPr="00FB6D08">
        <w:rPr>
          <w:rFonts w:cs="Arial"/>
          <w:sz w:val="24"/>
          <w:szCs w:val="24"/>
          <w:shd w:val="clear" w:color="auto" w:fill="FFFFFF"/>
        </w:rPr>
        <w:t xml:space="preserve"> </w:t>
      </w:r>
      <w:r w:rsidR="000F146A">
        <w:rPr>
          <w:rFonts w:cs="Arial"/>
          <w:b/>
          <w:sz w:val="24"/>
          <w:szCs w:val="24"/>
          <w:shd w:val="clear" w:color="auto" w:fill="FFFFFF"/>
        </w:rPr>
        <w:t>1036,98</w:t>
      </w:r>
    </w:p>
    <w:p w:rsidR="002F0067" w:rsidRPr="00FB6D08" w:rsidRDefault="002F0067" w:rsidP="002F0067">
      <w:pPr>
        <w:ind w:left="-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>Задолженность собственников за КУ на отчетную дату, тыс., руб. –</w:t>
      </w:r>
      <w:r w:rsidR="000F146A">
        <w:rPr>
          <w:rFonts w:cs="Arial"/>
          <w:b/>
          <w:sz w:val="24"/>
          <w:szCs w:val="24"/>
          <w:shd w:val="clear" w:color="auto" w:fill="FFFFFF"/>
        </w:rPr>
        <w:t xml:space="preserve"> 189,67</w:t>
      </w:r>
    </w:p>
    <w:p w:rsidR="0001124E" w:rsidRPr="00FB6D08" w:rsidRDefault="0001124E" w:rsidP="0001124E">
      <w:pPr>
        <w:pStyle w:val="a3"/>
        <w:numPr>
          <w:ilvl w:val="0"/>
          <w:numId w:val="1"/>
        </w:numPr>
        <w:ind w:left="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b/>
          <w:sz w:val="24"/>
          <w:szCs w:val="24"/>
          <w:shd w:val="clear" w:color="auto" w:fill="FFFFFF"/>
        </w:rPr>
        <w:t>Ул.</w:t>
      </w:r>
      <w:r w:rsidR="002E0222" w:rsidRPr="00FB6D0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FB6D08">
        <w:rPr>
          <w:rFonts w:cs="Arial"/>
          <w:b/>
          <w:sz w:val="24"/>
          <w:szCs w:val="24"/>
          <w:shd w:val="clear" w:color="auto" w:fill="FFFFFF"/>
        </w:rPr>
        <w:t>Белинского, 15В</w:t>
      </w:r>
    </w:p>
    <w:p w:rsidR="0001124E" w:rsidRPr="00FB6D08" w:rsidRDefault="0001124E" w:rsidP="0001124E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управления за отчетный период, тыс., руб. – </w:t>
      </w:r>
      <w:r w:rsidR="000F146A">
        <w:rPr>
          <w:rFonts w:cs="Arial"/>
          <w:b/>
          <w:sz w:val="24"/>
          <w:szCs w:val="24"/>
          <w:shd w:val="clear" w:color="auto" w:fill="FFFFFF"/>
        </w:rPr>
        <w:t>531,52</w:t>
      </w:r>
    </w:p>
    <w:p w:rsidR="0001124E" w:rsidRPr="00FB6D08" w:rsidRDefault="0001124E" w:rsidP="0001124E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услуги управления на отчетную дату, тыс., руб. – </w:t>
      </w:r>
      <w:r w:rsidR="00AE2209" w:rsidRPr="00FB6D08">
        <w:rPr>
          <w:rFonts w:cs="Arial"/>
          <w:b/>
          <w:sz w:val="24"/>
          <w:szCs w:val="24"/>
          <w:shd w:val="clear" w:color="auto" w:fill="FFFFFF"/>
        </w:rPr>
        <w:t>273,25</w:t>
      </w:r>
    </w:p>
    <w:p w:rsidR="0001124E" w:rsidRPr="00FB6D08" w:rsidRDefault="0001124E" w:rsidP="0001124E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поставки КУ за отчетный период, тыс., руб. – </w:t>
      </w:r>
      <w:r w:rsidR="000F146A">
        <w:rPr>
          <w:rFonts w:cs="Arial"/>
          <w:b/>
          <w:sz w:val="24"/>
          <w:szCs w:val="24"/>
          <w:shd w:val="clear" w:color="auto" w:fill="FFFFFF"/>
        </w:rPr>
        <w:t>972,45</w:t>
      </w:r>
    </w:p>
    <w:p w:rsidR="0001124E" w:rsidRPr="00FB6D08" w:rsidRDefault="0001124E" w:rsidP="0001124E">
      <w:pPr>
        <w:ind w:left="-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>Задолженность собственников за КУ на отчетную дату, тыс., руб. –</w:t>
      </w:r>
      <w:r w:rsidR="00AE2209" w:rsidRPr="00FB6D08">
        <w:rPr>
          <w:rFonts w:cs="Arial"/>
          <w:sz w:val="24"/>
          <w:szCs w:val="24"/>
          <w:shd w:val="clear" w:color="auto" w:fill="FFFFFF"/>
        </w:rPr>
        <w:t xml:space="preserve"> </w:t>
      </w:r>
      <w:r w:rsidR="000F146A">
        <w:rPr>
          <w:rFonts w:cs="Arial"/>
          <w:b/>
          <w:sz w:val="24"/>
          <w:szCs w:val="24"/>
          <w:shd w:val="clear" w:color="auto" w:fill="FFFFFF"/>
        </w:rPr>
        <w:t>188,51</w:t>
      </w:r>
    </w:p>
    <w:p w:rsidR="002E0222" w:rsidRPr="00FB6D08" w:rsidRDefault="002E0222" w:rsidP="002E0222">
      <w:pPr>
        <w:pStyle w:val="a3"/>
        <w:numPr>
          <w:ilvl w:val="0"/>
          <w:numId w:val="1"/>
        </w:numPr>
        <w:ind w:left="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b/>
          <w:sz w:val="24"/>
          <w:szCs w:val="24"/>
          <w:shd w:val="clear" w:color="auto" w:fill="FFFFFF"/>
        </w:rPr>
        <w:t>Ул. Котовского, 40А</w:t>
      </w:r>
    </w:p>
    <w:p w:rsidR="00CE28C7" w:rsidRPr="00FB6D08" w:rsidRDefault="002E0222" w:rsidP="000F146A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управления за отчетный период, тыс., руб. – </w:t>
      </w:r>
      <w:r w:rsidR="000F146A">
        <w:rPr>
          <w:rFonts w:cs="Arial"/>
          <w:b/>
          <w:sz w:val="24"/>
          <w:szCs w:val="24"/>
          <w:shd w:val="clear" w:color="auto" w:fill="FFFFFF"/>
        </w:rPr>
        <w:t>390,01</w:t>
      </w:r>
    </w:p>
    <w:p w:rsidR="002E0222" w:rsidRPr="00FB6D08" w:rsidRDefault="002E0222" w:rsidP="002E0222">
      <w:pPr>
        <w:ind w:left="-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поставки КУ за отчетный период, тыс., руб. – </w:t>
      </w:r>
      <w:r w:rsidR="00153906">
        <w:rPr>
          <w:rFonts w:cs="Arial"/>
          <w:b/>
          <w:sz w:val="24"/>
          <w:szCs w:val="24"/>
          <w:shd w:val="clear" w:color="auto" w:fill="FFFFFF"/>
        </w:rPr>
        <w:t>490,67</w:t>
      </w:r>
    </w:p>
    <w:p w:rsidR="00153906" w:rsidRPr="00FB6D08" w:rsidRDefault="002E0222" w:rsidP="00153906">
      <w:pPr>
        <w:ind w:left="-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КУ на отчетную дату, тыс., руб. – </w:t>
      </w:r>
      <w:r w:rsidR="00153906">
        <w:rPr>
          <w:rFonts w:cs="Arial"/>
          <w:b/>
          <w:sz w:val="24"/>
          <w:szCs w:val="24"/>
          <w:shd w:val="clear" w:color="auto" w:fill="FFFFFF"/>
        </w:rPr>
        <w:t>85,53</w:t>
      </w:r>
    </w:p>
    <w:p w:rsidR="00FB6D08" w:rsidRDefault="00FB6D08" w:rsidP="00FB6D08">
      <w:pPr>
        <w:pStyle w:val="a3"/>
        <w:ind w:left="142"/>
        <w:rPr>
          <w:rFonts w:cs="Arial"/>
          <w:b/>
          <w:sz w:val="24"/>
          <w:szCs w:val="24"/>
          <w:shd w:val="clear" w:color="auto" w:fill="FFFFFF"/>
        </w:rPr>
      </w:pPr>
    </w:p>
    <w:p w:rsidR="00CE28C7" w:rsidRPr="00FB6D08" w:rsidRDefault="00CE28C7" w:rsidP="00CE28C7">
      <w:pPr>
        <w:pStyle w:val="a3"/>
        <w:numPr>
          <w:ilvl w:val="0"/>
          <w:numId w:val="1"/>
        </w:numPr>
        <w:ind w:left="142" w:hanging="284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b/>
          <w:sz w:val="24"/>
          <w:szCs w:val="24"/>
          <w:shd w:val="clear" w:color="auto" w:fill="FFFFFF"/>
        </w:rPr>
        <w:t>Ул. Котовского, 42А</w:t>
      </w:r>
    </w:p>
    <w:p w:rsidR="00CE28C7" w:rsidRPr="00FB6D08" w:rsidRDefault="00CE28C7" w:rsidP="00CE28C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управления за отчетный период, тыс., руб. – </w:t>
      </w:r>
      <w:r w:rsidR="00153906">
        <w:rPr>
          <w:rFonts w:cs="Arial"/>
          <w:b/>
          <w:sz w:val="24"/>
          <w:szCs w:val="24"/>
          <w:shd w:val="clear" w:color="auto" w:fill="FFFFFF"/>
        </w:rPr>
        <w:t>609,96</w:t>
      </w:r>
    </w:p>
    <w:p w:rsidR="00CE28C7" w:rsidRPr="00FB6D08" w:rsidRDefault="00CE28C7" w:rsidP="00CE28C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услуги управления на отчетную дату, тыс., руб. – </w:t>
      </w:r>
      <w:r w:rsidRPr="00FB6D08">
        <w:rPr>
          <w:rFonts w:cs="Arial"/>
          <w:b/>
          <w:sz w:val="24"/>
          <w:szCs w:val="24"/>
          <w:shd w:val="clear" w:color="auto" w:fill="FFFFFF"/>
        </w:rPr>
        <w:t>112,34</w:t>
      </w:r>
    </w:p>
    <w:p w:rsidR="00CE28C7" w:rsidRPr="00FB6D08" w:rsidRDefault="00CE28C7" w:rsidP="00CE28C7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поставки КУ за отчетный период, тыс., руб. – </w:t>
      </w:r>
      <w:r w:rsidR="00153906">
        <w:rPr>
          <w:rFonts w:cs="Arial"/>
          <w:b/>
          <w:sz w:val="24"/>
          <w:szCs w:val="24"/>
          <w:shd w:val="clear" w:color="auto" w:fill="FFFFFF"/>
        </w:rPr>
        <w:t>663,40</w:t>
      </w:r>
    </w:p>
    <w:p w:rsidR="00CE28C7" w:rsidRDefault="00CE28C7" w:rsidP="00CE28C7">
      <w:pPr>
        <w:ind w:left="-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>Задолженность собственников за КУ на отчетную дату, тыс., руб. –</w:t>
      </w:r>
      <w:r w:rsidRPr="00FB6D0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153906">
        <w:rPr>
          <w:rFonts w:cs="Arial"/>
          <w:b/>
          <w:sz w:val="24"/>
          <w:szCs w:val="24"/>
          <w:shd w:val="clear" w:color="auto" w:fill="FFFFFF"/>
        </w:rPr>
        <w:t>20,95</w:t>
      </w:r>
    </w:p>
    <w:p w:rsidR="00FB6D08" w:rsidRDefault="00FB6D08" w:rsidP="00CE28C7">
      <w:pPr>
        <w:ind w:left="-142"/>
        <w:rPr>
          <w:rFonts w:cs="Arial"/>
          <w:b/>
          <w:sz w:val="24"/>
          <w:szCs w:val="24"/>
          <w:shd w:val="clear" w:color="auto" w:fill="FFFFFF"/>
        </w:rPr>
      </w:pPr>
    </w:p>
    <w:p w:rsidR="00CE28C7" w:rsidRPr="00CE28C7" w:rsidRDefault="00CE28C7" w:rsidP="00CE28C7">
      <w:pPr>
        <w:ind w:left="-142"/>
        <w:rPr>
          <w:rFonts w:cs="Arial"/>
          <w:shd w:val="clear" w:color="auto" w:fill="FFFFFF"/>
        </w:rPr>
      </w:pPr>
    </w:p>
    <w:p w:rsidR="00CE28C7" w:rsidRPr="00CE28C7" w:rsidRDefault="00CE28C7" w:rsidP="00CE28C7">
      <w:pPr>
        <w:ind w:left="-142"/>
        <w:rPr>
          <w:rFonts w:cs="Arial"/>
          <w:shd w:val="clear" w:color="auto" w:fill="FFFFFF"/>
        </w:rPr>
      </w:pPr>
    </w:p>
    <w:p w:rsidR="002E0222" w:rsidRDefault="002E0222" w:rsidP="002E0222">
      <w:pPr>
        <w:ind w:left="-142"/>
        <w:rPr>
          <w:rFonts w:cs="Arial"/>
          <w:shd w:val="clear" w:color="auto" w:fill="FFFFFF"/>
        </w:rPr>
      </w:pPr>
    </w:p>
    <w:p w:rsidR="002E0222" w:rsidRPr="002E0222" w:rsidRDefault="002E0222" w:rsidP="002E0222">
      <w:pPr>
        <w:pStyle w:val="a3"/>
        <w:ind w:left="142"/>
        <w:rPr>
          <w:rFonts w:cs="Arial"/>
          <w:shd w:val="clear" w:color="auto" w:fill="FFFFFF"/>
        </w:rPr>
      </w:pPr>
    </w:p>
    <w:p w:rsidR="002E0222" w:rsidRPr="002E0222" w:rsidRDefault="002E0222" w:rsidP="002E0222">
      <w:pPr>
        <w:pStyle w:val="a3"/>
        <w:ind w:left="142"/>
        <w:rPr>
          <w:rFonts w:cs="Arial"/>
          <w:b/>
          <w:shd w:val="clear" w:color="auto" w:fill="FFFFFF"/>
        </w:rPr>
      </w:pPr>
    </w:p>
    <w:p w:rsidR="00153906" w:rsidRPr="00FB6D08" w:rsidRDefault="00153906" w:rsidP="00153906">
      <w:pPr>
        <w:pStyle w:val="a3"/>
        <w:numPr>
          <w:ilvl w:val="0"/>
          <w:numId w:val="1"/>
        </w:numPr>
        <w:ind w:left="142" w:hanging="284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b/>
          <w:sz w:val="24"/>
          <w:szCs w:val="24"/>
          <w:shd w:val="clear" w:color="auto" w:fill="FFFFFF"/>
        </w:rPr>
        <w:t xml:space="preserve">Ул. </w:t>
      </w:r>
      <w:r>
        <w:rPr>
          <w:rFonts w:cs="Arial"/>
          <w:b/>
          <w:sz w:val="24"/>
          <w:szCs w:val="24"/>
          <w:shd w:val="clear" w:color="auto" w:fill="FFFFFF"/>
        </w:rPr>
        <w:t>Белинского, 17В</w:t>
      </w:r>
    </w:p>
    <w:p w:rsidR="00153906" w:rsidRPr="00FB6D08" w:rsidRDefault="00153906" w:rsidP="00153906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управления за отчетный период, тыс., руб. – </w:t>
      </w:r>
      <w:r>
        <w:rPr>
          <w:rFonts w:cs="Arial"/>
          <w:b/>
          <w:sz w:val="24"/>
          <w:szCs w:val="24"/>
          <w:shd w:val="clear" w:color="auto" w:fill="FFFFFF"/>
        </w:rPr>
        <w:t>826,32</w:t>
      </w:r>
    </w:p>
    <w:p w:rsidR="00153906" w:rsidRPr="00FB6D08" w:rsidRDefault="00153906" w:rsidP="00153906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услуги управления на отчетную дату, тыс., руб. – </w:t>
      </w:r>
      <w:r w:rsidRPr="00FB6D08">
        <w:rPr>
          <w:rFonts w:cs="Arial"/>
          <w:b/>
          <w:sz w:val="24"/>
          <w:szCs w:val="24"/>
          <w:shd w:val="clear" w:color="auto" w:fill="FFFFFF"/>
        </w:rPr>
        <w:t>112,34</w:t>
      </w:r>
    </w:p>
    <w:p w:rsidR="00153906" w:rsidRPr="00FB6D08" w:rsidRDefault="00153906" w:rsidP="00153906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поставки КУ за отчетный период, тыс., руб. – </w:t>
      </w:r>
      <w:r>
        <w:rPr>
          <w:rFonts w:cs="Arial"/>
          <w:b/>
          <w:sz w:val="24"/>
          <w:szCs w:val="24"/>
          <w:shd w:val="clear" w:color="auto" w:fill="FFFFFF"/>
        </w:rPr>
        <w:t>609,41</w:t>
      </w:r>
    </w:p>
    <w:p w:rsidR="00153906" w:rsidRDefault="00153906" w:rsidP="00153906">
      <w:pPr>
        <w:ind w:left="-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>Задолженность собственников за КУ на отчетную дату, тыс., руб. –</w:t>
      </w:r>
      <w:r w:rsidRPr="00FB6D08">
        <w:rPr>
          <w:rFonts w:cs="Arial"/>
          <w:b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sz w:val="24"/>
          <w:szCs w:val="24"/>
          <w:shd w:val="clear" w:color="auto" w:fill="FFFFFF"/>
        </w:rPr>
        <w:t>195,83</w:t>
      </w:r>
    </w:p>
    <w:p w:rsidR="00153906" w:rsidRPr="00FB6D08" w:rsidRDefault="00153906" w:rsidP="00153906">
      <w:pPr>
        <w:pStyle w:val="a3"/>
        <w:numPr>
          <w:ilvl w:val="0"/>
          <w:numId w:val="1"/>
        </w:numPr>
        <w:ind w:left="142" w:hanging="284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Ул. Котовского, 44</w:t>
      </w:r>
      <w:r w:rsidRPr="00FB6D08">
        <w:rPr>
          <w:rFonts w:cs="Arial"/>
          <w:b/>
          <w:sz w:val="24"/>
          <w:szCs w:val="24"/>
          <w:shd w:val="clear" w:color="auto" w:fill="FFFFFF"/>
        </w:rPr>
        <w:t>А</w:t>
      </w:r>
    </w:p>
    <w:p w:rsidR="00153906" w:rsidRPr="00FB6D08" w:rsidRDefault="00153906" w:rsidP="00153906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управления за отчетный период, тыс., руб. – </w:t>
      </w:r>
      <w:r>
        <w:rPr>
          <w:rFonts w:cs="Arial"/>
          <w:b/>
          <w:sz w:val="24"/>
          <w:szCs w:val="24"/>
          <w:shd w:val="clear" w:color="auto" w:fill="FFFFFF"/>
        </w:rPr>
        <w:t>346,37</w:t>
      </w:r>
    </w:p>
    <w:p w:rsidR="00153906" w:rsidRPr="00FB6D08" w:rsidRDefault="00153906" w:rsidP="00153906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Задолженность собственников за услуги управления на отчетную дату, тыс., руб. – </w:t>
      </w:r>
      <w:r w:rsidRPr="00FB6D08">
        <w:rPr>
          <w:rFonts w:cs="Arial"/>
          <w:b/>
          <w:sz w:val="24"/>
          <w:szCs w:val="24"/>
          <w:shd w:val="clear" w:color="auto" w:fill="FFFFFF"/>
        </w:rPr>
        <w:t>112,34</w:t>
      </w:r>
    </w:p>
    <w:p w:rsidR="00153906" w:rsidRPr="00FB6D08" w:rsidRDefault="00153906" w:rsidP="00153906">
      <w:pPr>
        <w:ind w:left="-142"/>
        <w:rPr>
          <w:rFonts w:cs="Arial"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 xml:space="preserve">Доход от поставки КУ за отчетный период, тыс., руб. – </w:t>
      </w:r>
      <w:r>
        <w:rPr>
          <w:rFonts w:cs="Arial"/>
          <w:b/>
          <w:sz w:val="24"/>
          <w:szCs w:val="24"/>
          <w:shd w:val="clear" w:color="auto" w:fill="FFFFFF"/>
        </w:rPr>
        <w:t>226,80</w:t>
      </w:r>
    </w:p>
    <w:p w:rsidR="00153906" w:rsidRDefault="00153906" w:rsidP="00153906">
      <w:pPr>
        <w:ind w:left="-142"/>
        <w:rPr>
          <w:rFonts w:cs="Arial"/>
          <w:b/>
          <w:sz w:val="24"/>
          <w:szCs w:val="24"/>
          <w:shd w:val="clear" w:color="auto" w:fill="FFFFFF"/>
        </w:rPr>
      </w:pPr>
      <w:r w:rsidRPr="00FB6D08">
        <w:rPr>
          <w:rFonts w:cs="Arial"/>
          <w:sz w:val="24"/>
          <w:szCs w:val="24"/>
          <w:shd w:val="clear" w:color="auto" w:fill="FFFFFF"/>
        </w:rPr>
        <w:t>Задолженность собственников за КУ на отчетную дату, тыс., руб. –</w:t>
      </w:r>
      <w:r w:rsidRPr="00FB6D08">
        <w:rPr>
          <w:rFonts w:cs="Arial"/>
          <w:b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sz w:val="24"/>
          <w:szCs w:val="24"/>
          <w:shd w:val="clear" w:color="auto" w:fill="FFFFFF"/>
        </w:rPr>
        <w:t>40,74</w:t>
      </w:r>
    </w:p>
    <w:p w:rsidR="00153906" w:rsidRDefault="00153906" w:rsidP="00153906">
      <w:pPr>
        <w:ind w:left="-142"/>
        <w:rPr>
          <w:rFonts w:cs="Arial"/>
          <w:b/>
          <w:sz w:val="24"/>
          <w:szCs w:val="24"/>
          <w:shd w:val="clear" w:color="auto" w:fill="FFFFFF"/>
        </w:rPr>
      </w:pPr>
    </w:p>
    <w:p w:rsidR="00153906" w:rsidRDefault="00153906" w:rsidP="00153906">
      <w:pPr>
        <w:ind w:left="-142"/>
        <w:rPr>
          <w:rFonts w:cs="Arial"/>
          <w:b/>
          <w:sz w:val="24"/>
          <w:szCs w:val="24"/>
          <w:shd w:val="clear" w:color="auto" w:fill="FFFFFF"/>
        </w:rPr>
      </w:pPr>
    </w:p>
    <w:p w:rsidR="0001124E" w:rsidRPr="0001124E" w:rsidRDefault="0001124E" w:rsidP="0001124E">
      <w:pPr>
        <w:pStyle w:val="a3"/>
        <w:ind w:left="142"/>
        <w:rPr>
          <w:rFonts w:cs="Arial"/>
          <w:shd w:val="clear" w:color="auto" w:fill="FFFFFF"/>
        </w:rPr>
      </w:pPr>
    </w:p>
    <w:p w:rsidR="002F0067" w:rsidRPr="002F0067" w:rsidRDefault="002F0067" w:rsidP="002F0067">
      <w:pPr>
        <w:ind w:left="-218"/>
      </w:pPr>
    </w:p>
    <w:p w:rsidR="002F0067" w:rsidRPr="002F0067" w:rsidRDefault="002F0067" w:rsidP="002F0067">
      <w:pPr>
        <w:rPr>
          <w:sz w:val="24"/>
          <w:szCs w:val="24"/>
        </w:rPr>
      </w:pPr>
    </w:p>
    <w:sectPr w:rsidR="002F0067" w:rsidRPr="002F0067" w:rsidSect="00DA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25A"/>
    <w:multiLevelType w:val="hybridMultilevel"/>
    <w:tmpl w:val="59CC7BE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0067"/>
    <w:rsid w:val="0001124E"/>
    <w:rsid w:val="000F146A"/>
    <w:rsid w:val="000F6102"/>
    <w:rsid w:val="00147663"/>
    <w:rsid w:val="00153906"/>
    <w:rsid w:val="00212E3A"/>
    <w:rsid w:val="002E0222"/>
    <w:rsid w:val="002F0067"/>
    <w:rsid w:val="004D7474"/>
    <w:rsid w:val="007007B9"/>
    <w:rsid w:val="00A7590A"/>
    <w:rsid w:val="00A9098E"/>
    <w:rsid w:val="00AE2209"/>
    <w:rsid w:val="00CE28C7"/>
    <w:rsid w:val="00DA34A0"/>
    <w:rsid w:val="00F2033F"/>
    <w:rsid w:val="00FB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НУК</dc:creator>
  <cp:lastModifiedBy>user</cp:lastModifiedBy>
  <cp:revision>2</cp:revision>
  <dcterms:created xsi:type="dcterms:W3CDTF">2015-03-26T11:20:00Z</dcterms:created>
  <dcterms:modified xsi:type="dcterms:W3CDTF">2015-03-26T11:20:00Z</dcterms:modified>
</cp:coreProperties>
</file>